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96"/>
        <w:gridCol w:w="801"/>
        <w:gridCol w:w="3649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评分因素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评分标准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after="0"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价格分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投标报价得分＝（评标基准价/投标报价）×分值。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此处投标报价指经过报价修正后的报价。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single"/>
                <w:lang w:val="en-US" w:eastAsia="zh-CN"/>
              </w:rPr>
              <w:t>本项目专门面向中小企业采购，报价不作扣除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主观分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2.1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供货方案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根据投标人的供货、组织安排、进度安排等内容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打分：供货方案详细具体，且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完全符合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项目要求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供货方案比较详细具体，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较符合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项目要求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供货方案仅简单陈述，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内容基本符合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分；内容不符合要求或未提供的不得分。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安装、调试方案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根据投标人的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现场安装、调试方案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等内容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打分：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安装调试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方案详细具体，且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完全符合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项目要求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安装调试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方案比较详细具体，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较符合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项目要求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安装调试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方案仅简单陈述，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内容基本符合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分；内容不符合要求或未提供的不得分。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质量保证措施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根据投标人的质量保证措施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等内容打分：措施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详细具体，且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完全符合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措施较详细具体，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比较符合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措施仅简单陈述，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基本符合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符合要求或未提供不得分。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2.4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进度保证措施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根据投标人的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进度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保证措施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等内容打分：措施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详细具体，且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完全符合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措施较详细具体，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比较符合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措施仅简单陈述，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基本符合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符合要求或未提供不得分。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2.5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安全保证措施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根据投标人的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安全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保证措施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等内容打分：措施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详细具体，且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完全符合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措施较详细具体，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比较符合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措施仅简单陈述，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基本符合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要求的得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措施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不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符合要求或未提供不得分。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售后服务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default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/>
              </w:rPr>
              <w:t>根据投标人针对本项目的售后服务方案、售后服务承诺的可行性、完整性，维护期内外的后续技术支持和维护能力情况等打分。方案计划科学、严密、合理，描述详细且具有针对性的得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/>
              </w:rPr>
              <w:t>分；方案计划较合理、严密、描述较为详细，不存在实施难度的得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/>
              </w:rPr>
              <w:t>分；方案计划基本合理、描述一般、存在可操作性得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/>
              </w:rPr>
              <w:t>分。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不提供不得分。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培训方案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根据投标人提供的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针对本项目提供的培训方案进行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打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分。能够提供并清晰描述培训课程、师资经验能力，考核计划、培训方案全面具体，思路清晰，得5分； 培训方案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较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完整，合理，有针对性和可操作性，得3分；培训方案简单，有粗略的描述，得1分；未提供不得分。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客观分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3.1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业绩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投标人自2019年9月1日（以合同签订时间为准）以来具有可移动文物预防性保护项目业绩的，每有一个得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，最高得10分。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投标文件中提供业绩合同和中标通知书复印件并加盖公章。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3.2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体系认证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投标人具有有效期内的质量管理体系认证证书、职业健康安全管理体系认证证书、环境管理体系认证证书和信息安全管理体系认证证书的，每提供一个计1分，最多得4分。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投标文件中提供证书复印件加盖公章。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3.3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widowControl/>
              <w:ind w:firstLine="28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参数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ind w:firstLine="28" w:firstLine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所投产品技术参数及功能完全符合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文件要求得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分。非“▲”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技术参数及功能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要求中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若有负偏离的，扣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分/项，扣完为止。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ind w:left="-38" w:leftChars="0"/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eastAsia="zh-CN"/>
              </w:rPr>
              <w:t>投标文件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中提供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非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“▲”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技术参数相关证明材料（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产品彩页、图册或技术说明书或功能截图或相关检测报告等）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加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生产（制造）商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3.4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widowControl/>
              <w:ind w:firstLine="28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检测报告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ind w:firstLine="28" w:firstLineChars="0"/>
              <w:jc w:val="center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提供采购需求中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技术参数及功能要求中打“▲”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项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的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检测报告，每有一个得3分，最高得9分。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ind w:left="-38" w:leftChars="0"/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eastAsia="zh-CN"/>
              </w:rPr>
              <w:t>投标文件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中提供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检测报告复印件加盖公章。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维保人员实力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维保技术团队的负责人具有文博专业相关高级职称的，得3分；具有文博专业相关中级职称的，得1分。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投标文件中提供证书复印件并加盖公章，以及2021年9月至今任意三个月投标人为其缴纳社会保险证明材料或2021年9月至今任意连续发放薪资三个月的银行流水证明材料。）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合理化建议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1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投标人针对本项目提出合理化建议，经采购人及评委认可的，有一条得1分，最高得2分。</w:t>
            </w:r>
          </w:p>
        </w:tc>
        <w:tc>
          <w:tcPr>
            <w:tcW w:w="11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未作说明的本项不得分。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4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3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firstLine="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2UzZjNlNGYxNmM5NzNlNGE3N2E1YTZmYzI2YzYifQ=="/>
  </w:docVars>
  <w:rsids>
    <w:rsidRoot w:val="00000000"/>
    <w:rsid w:val="076732F1"/>
    <w:rsid w:val="0B8A617D"/>
    <w:rsid w:val="47FB44C2"/>
    <w:rsid w:val="52A22BB5"/>
    <w:rsid w:val="5DA12196"/>
    <w:rsid w:val="63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360" w:lineRule="auto"/>
      <w:ind w:firstLine="570"/>
    </w:pPr>
    <w:rPr>
      <w:sz w:val="24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1605</Words>
  <Characters>1649</Characters>
  <Lines>0</Lines>
  <Paragraphs>0</Paragraphs>
  <TotalTime>1</TotalTime>
  <ScaleCrop>false</ScaleCrop>
  <LinksUpToDate>false</LinksUpToDate>
  <CharactersWithSpaces>1650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2022-09-26T03:58:00Z</dcterms:created>
  <dc:creator>ASUS</dc:creator>
  <cp:lastModifiedBy>润邦赵婷</cp:lastModifiedBy>
  <dcterms:modified xsi:type="dcterms:W3CDTF">2022-09-28T02:40:17Z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4932E6E9C7BE47B9AAEDAC39622F4820</vt:lpwstr>
  </property>
</Properties>
</file>